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151B" w14:textId="1FE44D2B" w:rsidR="00501444" w:rsidRDefault="00501444" w:rsidP="00501444">
      <w:pPr>
        <w:jc w:val="center"/>
        <w:rPr>
          <w:b/>
          <w:bCs/>
          <w:lang/>
        </w:rPr>
      </w:pPr>
      <w:r>
        <w:rPr>
          <w:noProof/>
        </w:rPr>
        <w:drawing>
          <wp:inline distT="0" distB="0" distL="0" distR="0" wp14:anchorId="2E96D90A" wp14:editId="7EAC670A">
            <wp:extent cx="2619375" cy="711174"/>
            <wp:effectExtent l="0" t="0" r="0" b="0"/>
            <wp:docPr id="869308140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08140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90" cy="7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AEE21" w14:textId="77777777" w:rsidR="00501444" w:rsidRDefault="00501444" w:rsidP="00501444">
      <w:pPr>
        <w:rPr>
          <w:b/>
          <w:bCs/>
          <w:lang/>
        </w:rPr>
      </w:pPr>
    </w:p>
    <w:p w14:paraId="4D8D20C1" w14:textId="2837A392" w:rsidR="00501444" w:rsidRDefault="00501444" w:rsidP="00501444">
      <w:pPr>
        <w:pStyle w:val="Kop1"/>
        <w:jc w:val="center"/>
        <w:rPr>
          <w:lang/>
        </w:rPr>
      </w:pPr>
      <w:r w:rsidRPr="00501444">
        <w:t xml:space="preserve">LED Propagator </w:t>
      </w:r>
      <w:proofErr w:type="spellStart"/>
      <w:r w:rsidRPr="00501444">
        <w:t>Lichtset</w:t>
      </w:r>
      <w:proofErr w:type="spellEnd"/>
    </w:p>
    <w:p w14:paraId="5BD03F6D" w14:textId="77777777" w:rsidR="00501444" w:rsidRDefault="00501444" w:rsidP="00501444">
      <w:pPr>
        <w:rPr>
          <w:b/>
          <w:bCs/>
          <w:lang/>
        </w:rPr>
      </w:pPr>
    </w:p>
    <w:p w14:paraId="205FBCBB" w14:textId="2B3A880A" w:rsidR="00501444" w:rsidRPr="00501444" w:rsidRDefault="00501444" w:rsidP="00501444">
      <w:pPr>
        <w:jc w:val="center"/>
        <w:rPr>
          <w:b/>
          <w:bCs/>
          <w:lang/>
        </w:rPr>
      </w:pPr>
      <w:r>
        <w:rPr>
          <w:noProof/>
        </w:rPr>
        <w:drawing>
          <wp:inline distT="0" distB="0" distL="0" distR="0" wp14:anchorId="24223CD4" wp14:editId="36F9E79D">
            <wp:extent cx="3848100" cy="1201683"/>
            <wp:effectExtent l="76200" t="76200" r="133350" b="132080"/>
            <wp:docPr id="1554140394" name="Afbeelding 1" descr="30cm Eco LED Light Fix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30cm Eco LED Light Fix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70" cy="12100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2E5B9D" w14:textId="77777777" w:rsidR="00501444" w:rsidRPr="00501444" w:rsidRDefault="00501444" w:rsidP="00501444">
      <w:r w:rsidRPr="00501444">
        <w:rPr>
          <w:b/>
          <w:bCs/>
        </w:rPr>
        <w:t>Montage- en gebruikshandleiding</w:t>
      </w:r>
    </w:p>
    <w:p w14:paraId="1F7D6529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Inhoud van de set</w:t>
      </w:r>
    </w:p>
    <w:p w14:paraId="289EA88B" w14:textId="77777777" w:rsidR="00501444" w:rsidRPr="00501444" w:rsidRDefault="00501444" w:rsidP="00501444">
      <w:pPr>
        <w:numPr>
          <w:ilvl w:val="0"/>
          <w:numId w:val="1"/>
        </w:numPr>
      </w:pPr>
      <w:r w:rsidRPr="00501444">
        <w:t>2 × LED-lichtarmaturen</w:t>
      </w:r>
    </w:p>
    <w:p w14:paraId="69B49D62" w14:textId="77777777" w:rsidR="00501444" w:rsidRPr="00501444" w:rsidRDefault="00501444" w:rsidP="00501444">
      <w:pPr>
        <w:numPr>
          <w:ilvl w:val="0"/>
          <w:numId w:val="1"/>
        </w:numPr>
      </w:pPr>
      <w:r w:rsidRPr="00501444">
        <w:t>1 × verbindingskabel (35 cm)</w:t>
      </w:r>
    </w:p>
    <w:p w14:paraId="51069DFB" w14:textId="77777777" w:rsidR="00501444" w:rsidRPr="00501444" w:rsidRDefault="00501444" w:rsidP="00501444">
      <w:pPr>
        <w:numPr>
          <w:ilvl w:val="0"/>
          <w:numId w:val="1"/>
        </w:numPr>
      </w:pPr>
      <w:r w:rsidRPr="00501444">
        <w:t>4 × transparante polycarbonaat lichtsteunen</w:t>
      </w:r>
    </w:p>
    <w:p w14:paraId="05E776CF" w14:textId="77777777" w:rsidR="00501444" w:rsidRPr="00501444" w:rsidRDefault="00501444" w:rsidP="00501444">
      <w:pPr>
        <w:numPr>
          <w:ilvl w:val="0"/>
          <w:numId w:val="1"/>
        </w:numPr>
      </w:pPr>
      <w:r w:rsidRPr="00501444">
        <w:t>4 × zuignappen (47 mm, paddenstoelkop)</w:t>
      </w:r>
    </w:p>
    <w:p w14:paraId="1BC5A7C3" w14:textId="77777777" w:rsidR="00501444" w:rsidRPr="00501444" w:rsidRDefault="00501444" w:rsidP="00501444">
      <w:pPr>
        <w:numPr>
          <w:ilvl w:val="0"/>
          <w:numId w:val="1"/>
        </w:numPr>
      </w:pPr>
      <w:r w:rsidRPr="00501444">
        <w:t>1 × voedingskabel</w:t>
      </w:r>
    </w:p>
    <w:p w14:paraId="08C19F09" w14:textId="77777777" w:rsidR="00501444" w:rsidRPr="00501444" w:rsidRDefault="00501444" w:rsidP="00501444">
      <w:r w:rsidRPr="00501444">
        <w:t xml:space="preserve">De sets zijn verkrijgbaar in lengtes van </w:t>
      </w:r>
      <w:r w:rsidRPr="00501444">
        <w:rPr>
          <w:b/>
          <w:bCs/>
        </w:rPr>
        <w:t>30 cm, 60 cm, 90 cm en 120 cm</w:t>
      </w:r>
      <w:r w:rsidRPr="00501444">
        <w:t>.</w:t>
      </w:r>
    </w:p>
    <w:p w14:paraId="06FEE2C8" w14:textId="77777777" w:rsidR="00501444" w:rsidRPr="00501444" w:rsidRDefault="00501444" w:rsidP="00501444">
      <w:r w:rsidRPr="00501444">
        <w:pict w14:anchorId="7F35BA84">
          <v:rect id="_x0000_i1067" style="width:0;height:1.5pt" o:hralign="center" o:hrstd="t" o:hr="t" fillcolor="#a0a0a0" stroked="f"/>
        </w:pict>
      </w:r>
    </w:p>
    <w:p w14:paraId="7B4EC335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Montage-instructies</w:t>
      </w:r>
    </w:p>
    <w:p w14:paraId="17A3BD12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1. Zuignappen en steunen monteren</w:t>
      </w:r>
    </w:p>
    <w:p w14:paraId="7F9915E8" w14:textId="3F4A9BDB" w:rsidR="00501444" w:rsidRPr="00501444" w:rsidRDefault="00501444" w:rsidP="00501444">
      <w:r w:rsidRPr="00501444">
        <w:t>Plaats de zuignappen in de steunbeugels door de “hals” van de zuignap in de open sleuf van de steun te duwen.</w:t>
      </w:r>
    </w:p>
    <w:p w14:paraId="2EEA523A" w14:textId="77777777" w:rsidR="00501444" w:rsidRPr="00501444" w:rsidRDefault="00501444" w:rsidP="00501444">
      <w:r w:rsidRPr="00501444">
        <w:t>Wanneer alle vier de lichtsteunen zijn voorzien van zuignappen, kunnen ze bovenop de transparante propagatordeksel worden bevestigd.</w:t>
      </w:r>
    </w:p>
    <w:p w14:paraId="6E61591A" w14:textId="77777777" w:rsidR="00501444" w:rsidRPr="00501444" w:rsidRDefault="00501444" w:rsidP="00501444">
      <w:r w:rsidRPr="00501444">
        <w:rPr>
          <w:b/>
          <w:bCs/>
        </w:rPr>
        <w:t>Belangrijk:</w:t>
      </w:r>
    </w:p>
    <w:p w14:paraId="27A43913" w14:textId="77777777" w:rsidR="00501444" w:rsidRPr="00501444" w:rsidRDefault="00501444" w:rsidP="00501444">
      <w:pPr>
        <w:numPr>
          <w:ilvl w:val="0"/>
          <w:numId w:val="2"/>
        </w:numPr>
      </w:pPr>
      <w:r w:rsidRPr="00501444">
        <w:t>Zorg dat zowel het bevestigingsoppervlak als de zuignappen volledig schoon zijn.</w:t>
      </w:r>
    </w:p>
    <w:p w14:paraId="622E66D7" w14:textId="77777777" w:rsidR="00501444" w:rsidRPr="00501444" w:rsidRDefault="00501444" w:rsidP="00501444">
      <w:pPr>
        <w:numPr>
          <w:ilvl w:val="0"/>
          <w:numId w:val="2"/>
        </w:numPr>
      </w:pPr>
      <w:r w:rsidRPr="00501444">
        <w:t>Druk elke zuignap stevig aan zodat alle lucht ontsnapt.</w:t>
      </w:r>
    </w:p>
    <w:p w14:paraId="292C3740" w14:textId="77777777" w:rsidR="00501444" w:rsidRPr="00501444" w:rsidRDefault="00501444" w:rsidP="00501444">
      <w:pPr>
        <w:numPr>
          <w:ilvl w:val="0"/>
          <w:numId w:val="2"/>
        </w:numPr>
      </w:pPr>
      <w:r w:rsidRPr="00501444">
        <w:t>Plaats het kleine lipje van de zuignap zoals getoond in de afbeelding; dit vergemakkelijkt later het verwijderen.</w:t>
      </w:r>
    </w:p>
    <w:p w14:paraId="2050505E" w14:textId="77777777" w:rsidR="00501444" w:rsidRPr="00501444" w:rsidRDefault="00501444" w:rsidP="00501444">
      <w:r w:rsidRPr="00501444">
        <w:t>Positioneer de steunen zodat ze beide uiteinden van de LED-armaturen ondersteunen.</w:t>
      </w:r>
    </w:p>
    <w:p w14:paraId="4427EFE1" w14:textId="77777777" w:rsidR="00501444" w:rsidRPr="00501444" w:rsidRDefault="00501444" w:rsidP="00501444">
      <w:r w:rsidRPr="00501444">
        <w:pict w14:anchorId="4B415C7A">
          <v:rect id="_x0000_i1068" style="width:0;height:1.5pt" o:hralign="center" o:hrstd="t" o:hr="t" fillcolor="#a0a0a0" stroked="f"/>
        </w:pict>
      </w:r>
    </w:p>
    <w:p w14:paraId="4B2A5A63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2. LED-armaturen plaatsen</w:t>
      </w:r>
    </w:p>
    <w:p w14:paraId="32DA6507" w14:textId="77777777" w:rsidR="00501444" w:rsidRPr="00501444" w:rsidRDefault="00501444" w:rsidP="00501444">
      <w:r w:rsidRPr="00501444">
        <w:t>Elk armatuur heeft:</w:t>
      </w:r>
    </w:p>
    <w:p w14:paraId="7F6287F1" w14:textId="4F8B6955" w:rsidR="00501444" w:rsidRPr="00501444" w:rsidRDefault="00501444" w:rsidP="00501444">
      <w:pPr>
        <w:numPr>
          <w:ilvl w:val="0"/>
          <w:numId w:val="3"/>
        </w:numPr>
      </w:pPr>
      <w:r w:rsidRPr="00501444">
        <w:t xml:space="preserve">aan één uiteinde een voedingsaansluiting </w:t>
      </w:r>
    </w:p>
    <w:p w14:paraId="020636EB" w14:textId="79C61B96" w:rsidR="00501444" w:rsidRPr="00501444" w:rsidRDefault="00501444" w:rsidP="00501444">
      <w:pPr>
        <w:numPr>
          <w:ilvl w:val="0"/>
          <w:numId w:val="3"/>
        </w:numPr>
      </w:pPr>
      <w:r w:rsidRPr="00501444">
        <w:t xml:space="preserve">aan het andere uiteinde een afdekdop </w:t>
      </w:r>
    </w:p>
    <w:p w14:paraId="43758D58" w14:textId="77777777" w:rsidR="00501444" w:rsidRPr="00501444" w:rsidRDefault="00501444" w:rsidP="00501444">
      <w:r w:rsidRPr="00501444">
        <w:rPr>
          <w:rFonts w:ascii="Segoe UI Emoji" w:hAnsi="Segoe UI Emoji" w:cs="Segoe UI Emoji"/>
        </w:rPr>
        <w:t>⚠️</w:t>
      </w:r>
      <w:r w:rsidRPr="00501444">
        <w:t xml:space="preserve"> Sluit de armaturen nog niet aan op het stroomnet.</w:t>
      </w:r>
    </w:p>
    <w:p w14:paraId="0FBC36C0" w14:textId="77777777" w:rsidR="00501444" w:rsidRPr="00501444" w:rsidRDefault="00501444" w:rsidP="00501444">
      <w:pPr>
        <w:numPr>
          <w:ilvl w:val="0"/>
          <w:numId w:val="4"/>
        </w:numPr>
      </w:pPr>
      <w:r w:rsidRPr="00501444">
        <w:t>Verwijder de afdekdop van één armatuur.</w:t>
      </w:r>
    </w:p>
    <w:p w14:paraId="428D1CB2" w14:textId="48E9566F" w:rsidR="00501444" w:rsidRPr="00501444" w:rsidRDefault="00501444" w:rsidP="00501444">
      <w:pPr>
        <w:numPr>
          <w:ilvl w:val="0"/>
          <w:numId w:val="4"/>
        </w:numPr>
      </w:pPr>
      <w:r w:rsidRPr="00501444">
        <w:t>Schuif het armatuur door de steunbeugels tot het gecentreerd boven de propagator staat.</w:t>
      </w:r>
    </w:p>
    <w:p w14:paraId="3A92B44D" w14:textId="77777777" w:rsidR="00501444" w:rsidRPr="00501444" w:rsidRDefault="00501444" w:rsidP="00501444">
      <w:pPr>
        <w:numPr>
          <w:ilvl w:val="0"/>
          <w:numId w:val="4"/>
        </w:numPr>
      </w:pPr>
      <w:r w:rsidRPr="00501444">
        <w:t>Plaats het tweede armatuur in de parallelle set beugels.</w:t>
      </w:r>
    </w:p>
    <w:p w14:paraId="2AA4DE89" w14:textId="56532A6C" w:rsidR="00501444" w:rsidRPr="00501444" w:rsidRDefault="00501444" w:rsidP="00501444">
      <w:pPr>
        <w:numPr>
          <w:ilvl w:val="0"/>
          <w:numId w:val="4"/>
        </w:numPr>
      </w:pPr>
      <w:r w:rsidRPr="00501444">
        <w:t xml:space="preserve">Verbind de twee armaturen aan dezelfde zijde met de </w:t>
      </w:r>
      <w:r w:rsidRPr="00501444">
        <w:rPr>
          <w:b/>
          <w:bCs/>
        </w:rPr>
        <w:t xml:space="preserve">35 cm </w:t>
      </w:r>
      <w:r w:rsidRPr="00501444">
        <w:pict w14:anchorId="25859E59">
          <v:rect id="_x0000_i1069" style="width:0;height:1.5pt" o:hralign="center" o:hrstd="t" o:hr="t" fillcolor="#a0a0a0" stroked="f"/>
        </w:pict>
      </w:r>
    </w:p>
    <w:p w14:paraId="11FA04FD" w14:textId="3AA5BD9C" w:rsidR="00501444" w:rsidRPr="00501444" w:rsidRDefault="004738A7" w:rsidP="00501444">
      <w:pPr>
        <w:rPr>
          <w:b/>
          <w:bCs/>
        </w:rPr>
      </w:pPr>
      <w:r>
        <w:rPr>
          <w:b/>
          <w:bCs/>
          <w:lang/>
        </w:rPr>
        <w:lastRenderedPageBreak/>
        <w:br/>
      </w:r>
      <w:r w:rsidR="00501444" w:rsidRPr="00501444">
        <w:rPr>
          <w:b/>
          <w:bCs/>
        </w:rPr>
        <w:t>3. Aansluiten op stroom</w:t>
      </w:r>
    </w:p>
    <w:p w14:paraId="3F9E21DF" w14:textId="77777777" w:rsidR="00501444" w:rsidRPr="00501444" w:rsidRDefault="00501444" w:rsidP="00501444">
      <w:r w:rsidRPr="00501444">
        <w:t>Wanneer de armaturen correct zijn gemonteerd:</w:t>
      </w:r>
    </w:p>
    <w:p w14:paraId="30863830" w14:textId="77777777" w:rsidR="00501444" w:rsidRPr="00501444" w:rsidRDefault="00501444" w:rsidP="00501444">
      <w:pPr>
        <w:numPr>
          <w:ilvl w:val="0"/>
          <w:numId w:val="5"/>
        </w:numPr>
      </w:pPr>
      <w:r w:rsidRPr="00501444">
        <w:t xml:space="preserve">Sluit de voedingskabel aan op de </w:t>
      </w:r>
      <w:r w:rsidRPr="00501444">
        <w:rPr>
          <w:b/>
          <w:bCs/>
        </w:rPr>
        <w:t>overgebleven vrije aansluiting</w:t>
      </w:r>
      <w:r w:rsidRPr="00501444">
        <w:t xml:space="preserve"> (aan de tegenovergestelde zijde van de verbindingskabel).</w:t>
      </w:r>
    </w:p>
    <w:p w14:paraId="28264A8D" w14:textId="77777777" w:rsidR="00501444" w:rsidRPr="00501444" w:rsidRDefault="00501444" w:rsidP="00501444">
      <w:pPr>
        <w:numPr>
          <w:ilvl w:val="0"/>
          <w:numId w:val="5"/>
        </w:numPr>
      </w:pPr>
      <w:r w:rsidRPr="00501444">
        <w:t>Steek de stekker in het stopcontact.</w:t>
      </w:r>
    </w:p>
    <w:p w14:paraId="6006D724" w14:textId="77777777" w:rsidR="00501444" w:rsidRPr="00501444" w:rsidRDefault="00501444" w:rsidP="00501444">
      <w:pPr>
        <w:numPr>
          <w:ilvl w:val="0"/>
          <w:numId w:val="5"/>
        </w:numPr>
      </w:pPr>
      <w:r w:rsidRPr="00501444">
        <w:t>Gebruik de schakelaar op de voedingskabel om de verlichting in en uit te schakelen.</w:t>
      </w:r>
    </w:p>
    <w:p w14:paraId="01786AB5" w14:textId="77777777" w:rsidR="00501444" w:rsidRPr="00501444" w:rsidRDefault="00501444" w:rsidP="00501444">
      <w:r w:rsidRPr="00501444">
        <w:pict w14:anchorId="121870A3">
          <v:rect id="_x0000_i1070" style="width:0;height:1.5pt" o:hralign="center" o:hrstd="t" o:hr="t" fillcolor="#a0a0a0" stroked="f"/>
        </w:pict>
      </w:r>
    </w:p>
    <w:p w14:paraId="03A24114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Plaatsingsvereisten</w:t>
      </w:r>
    </w:p>
    <w:p w14:paraId="02A74CE6" w14:textId="77777777" w:rsidR="00501444" w:rsidRPr="00501444" w:rsidRDefault="00501444" w:rsidP="00501444">
      <w:pPr>
        <w:numPr>
          <w:ilvl w:val="0"/>
          <w:numId w:val="6"/>
        </w:numPr>
      </w:pPr>
      <w:r w:rsidRPr="00501444">
        <w:t xml:space="preserve">Alleen geschikt voor </w:t>
      </w:r>
      <w:r w:rsidRPr="00501444">
        <w:rPr>
          <w:b/>
          <w:bCs/>
        </w:rPr>
        <w:t>transparante propagatordeksels</w:t>
      </w:r>
      <w:r w:rsidRPr="00501444">
        <w:t xml:space="preserve"> met een glad oppervlak.</w:t>
      </w:r>
    </w:p>
    <w:p w14:paraId="673DCE1B" w14:textId="77777777" w:rsidR="00501444" w:rsidRPr="00501444" w:rsidRDefault="00501444" w:rsidP="00501444">
      <w:pPr>
        <w:numPr>
          <w:ilvl w:val="0"/>
          <w:numId w:val="6"/>
        </w:numPr>
      </w:pPr>
      <w:r w:rsidRPr="00501444">
        <w:t>Geribbelde oppervlakken zijn niet geschikt.</w:t>
      </w:r>
    </w:p>
    <w:p w14:paraId="4918C55E" w14:textId="77777777" w:rsidR="00501444" w:rsidRPr="00501444" w:rsidRDefault="00501444" w:rsidP="00501444">
      <w:pPr>
        <w:numPr>
          <w:ilvl w:val="0"/>
          <w:numId w:val="6"/>
        </w:numPr>
      </w:pPr>
      <w:r w:rsidRPr="00501444">
        <w:t>De armaturen moeten parallel worden geplaatst.</w:t>
      </w:r>
    </w:p>
    <w:p w14:paraId="56588136" w14:textId="77777777" w:rsidR="00501444" w:rsidRPr="00501444" w:rsidRDefault="00501444" w:rsidP="00501444">
      <w:pPr>
        <w:numPr>
          <w:ilvl w:val="0"/>
          <w:numId w:val="6"/>
        </w:numPr>
      </w:pPr>
      <w:r w:rsidRPr="00501444">
        <w:t xml:space="preserve">Maximale afstand tussen de lampen: </w:t>
      </w:r>
      <w:r w:rsidRPr="00501444">
        <w:rPr>
          <w:b/>
          <w:bCs/>
        </w:rPr>
        <w:t>23 cm</w:t>
      </w:r>
      <w:r w:rsidRPr="00501444">
        <w:t>.</w:t>
      </w:r>
    </w:p>
    <w:p w14:paraId="1C61DB32" w14:textId="77777777" w:rsidR="00501444" w:rsidRPr="00501444" w:rsidRDefault="00501444" w:rsidP="00501444">
      <w:pPr>
        <w:numPr>
          <w:ilvl w:val="0"/>
          <w:numId w:val="6"/>
        </w:numPr>
      </w:pPr>
      <w:r w:rsidRPr="00501444">
        <w:t>Centreer elke lamp in de steunbeugel.</w:t>
      </w:r>
    </w:p>
    <w:p w14:paraId="7122DA30" w14:textId="77777777" w:rsidR="00501444" w:rsidRPr="00501444" w:rsidRDefault="00501444" w:rsidP="00501444">
      <w:r w:rsidRPr="00501444">
        <w:pict w14:anchorId="4EA5C873">
          <v:rect id="_x0000_i1071" style="width:0;height:1.5pt" o:hralign="center" o:hrstd="t" o:hr="t" fillcolor="#a0a0a0" stroked="f"/>
        </w:pict>
      </w:r>
    </w:p>
    <w:p w14:paraId="61195926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Gebruik &amp; advies</w:t>
      </w:r>
    </w:p>
    <w:p w14:paraId="247DEE6F" w14:textId="77777777" w:rsidR="00501444" w:rsidRPr="00501444" w:rsidRDefault="00501444" w:rsidP="00501444">
      <w:r w:rsidRPr="00501444">
        <w:t>Succesvol kweken – vooral vanuit zaad – vereist drie elementen:</w:t>
      </w:r>
    </w:p>
    <w:p w14:paraId="0E30D3D2" w14:textId="77777777" w:rsidR="00501444" w:rsidRPr="00501444" w:rsidRDefault="00501444" w:rsidP="00501444">
      <w:r w:rsidRPr="00501444">
        <w:rPr>
          <w:b/>
          <w:bCs/>
        </w:rPr>
        <w:t>voeding, licht en water.</w:t>
      </w:r>
    </w:p>
    <w:p w14:paraId="023ADB50" w14:textId="77777777" w:rsidR="00501444" w:rsidRPr="00501444" w:rsidRDefault="00501444" w:rsidP="00501444">
      <w:r w:rsidRPr="00501444">
        <w:t>Voeding en water voeg je zelf toe. Deze LED-</w:t>
      </w:r>
      <w:proofErr w:type="spellStart"/>
      <w:r w:rsidRPr="00501444">
        <w:t>lichtset</w:t>
      </w:r>
      <w:proofErr w:type="spellEnd"/>
      <w:r w:rsidRPr="00501444">
        <w:t xml:space="preserve"> levert </w:t>
      </w:r>
      <w:r w:rsidRPr="00501444">
        <w:rPr>
          <w:b/>
          <w:bCs/>
        </w:rPr>
        <w:t>volspectrum licht (6400 Kelvin)</w:t>
      </w:r>
      <w:r w:rsidRPr="00501444">
        <w:t xml:space="preserve"> met een optimale balans van wit, rood, blauw, groen en geel licht om plantengroei te stimuleren wanneer natuurlijk licht onvoldoende is.</w:t>
      </w:r>
    </w:p>
    <w:p w14:paraId="26FC2C22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Lichtduur</w:t>
      </w:r>
    </w:p>
    <w:p w14:paraId="3335E44E" w14:textId="77777777" w:rsidR="00501444" w:rsidRPr="00501444" w:rsidRDefault="00501444" w:rsidP="00501444">
      <w:r w:rsidRPr="00501444">
        <w:t>Duisternis maakt deel uit van de natuurlijke groeicyclus.</w:t>
      </w:r>
    </w:p>
    <w:p w14:paraId="3584478C" w14:textId="77777777" w:rsidR="00501444" w:rsidRPr="00501444" w:rsidRDefault="00501444" w:rsidP="00501444">
      <w:pPr>
        <w:numPr>
          <w:ilvl w:val="0"/>
          <w:numId w:val="7"/>
        </w:numPr>
      </w:pPr>
      <w:r w:rsidRPr="00501444">
        <w:t xml:space="preserve">De meeste groenten, kruiden en tuinbloemen zijn </w:t>
      </w:r>
      <w:r w:rsidRPr="00501444">
        <w:rPr>
          <w:b/>
          <w:bCs/>
        </w:rPr>
        <w:t>lange-</w:t>
      </w:r>
      <w:proofErr w:type="spellStart"/>
      <w:r w:rsidRPr="00501444">
        <w:rPr>
          <w:b/>
          <w:bCs/>
        </w:rPr>
        <w:t>dagplanten</w:t>
      </w:r>
      <w:proofErr w:type="spellEnd"/>
      <w:r w:rsidRPr="00501444">
        <w:t xml:space="preserve"> → ±16 uur licht per dag.</w:t>
      </w:r>
    </w:p>
    <w:p w14:paraId="2EB99D14" w14:textId="77777777" w:rsidR="00501444" w:rsidRPr="00501444" w:rsidRDefault="00501444" w:rsidP="00501444">
      <w:pPr>
        <w:numPr>
          <w:ilvl w:val="0"/>
          <w:numId w:val="7"/>
        </w:numPr>
      </w:pPr>
      <w:r w:rsidRPr="00501444">
        <w:rPr>
          <w:b/>
          <w:bCs/>
        </w:rPr>
        <w:t>Korte-</w:t>
      </w:r>
      <w:proofErr w:type="spellStart"/>
      <w:r w:rsidRPr="00501444">
        <w:rPr>
          <w:b/>
          <w:bCs/>
        </w:rPr>
        <w:t>dagplanten</w:t>
      </w:r>
      <w:proofErr w:type="spellEnd"/>
      <w:r w:rsidRPr="00501444">
        <w:t xml:space="preserve"> (zoals azalea’s, poinsettia’s en begonia’s) → ±12 uur licht per dag.</w:t>
      </w:r>
    </w:p>
    <w:p w14:paraId="21CBCC3A" w14:textId="77777777" w:rsidR="00501444" w:rsidRPr="00501444" w:rsidRDefault="00501444" w:rsidP="00501444">
      <w:r w:rsidRPr="00501444">
        <w:t>Overweeg een timer te gebruiken of schakel de verlichting uit wanneer je gaat slapen.</w:t>
      </w:r>
    </w:p>
    <w:p w14:paraId="22669D3F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Lichtverdeling</w:t>
      </w:r>
    </w:p>
    <w:p w14:paraId="55AB3B00" w14:textId="77777777" w:rsidR="00501444" w:rsidRPr="00501444" w:rsidRDefault="00501444" w:rsidP="00501444">
      <w:r w:rsidRPr="00501444">
        <w:t>Het licht is sterker tussen de lampen dan aan de randen.</w:t>
      </w:r>
      <w:r w:rsidRPr="00501444">
        <w:br/>
      </w:r>
      <w:r w:rsidRPr="00501444">
        <w:rPr>
          <w:rFonts w:ascii="Segoe UI Emoji" w:hAnsi="Segoe UI Emoji" w:cs="Segoe UI Emoji"/>
        </w:rPr>
        <w:t>➡️</w:t>
      </w:r>
      <w:r w:rsidRPr="00501444">
        <w:t xml:space="preserve"> Draai potten of </w:t>
      </w:r>
      <w:proofErr w:type="spellStart"/>
      <w:r w:rsidRPr="00501444">
        <w:t>trays</w:t>
      </w:r>
      <w:proofErr w:type="spellEnd"/>
      <w:r w:rsidRPr="00501444">
        <w:t xml:space="preserve"> wekelijks om een gelijkmatige groei te bevorderen.</w:t>
      </w:r>
    </w:p>
    <w:p w14:paraId="250342EC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Onderhoud</w:t>
      </w:r>
    </w:p>
    <w:p w14:paraId="092B1BFF" w14:textId="77777777" w:rsidR="00501444" w:rsidRPr="00501444" w:rsidRDefault="00501444" w:rsidP="00501444">
      <w:pPr>
        <w:numPr>
          <w:ilvl w:val="0"/>
          <w:numId w:val="8"/>
        </w:numPr>
      </w:pPr>
      <w:r w:rsidRPr="00501444">
        <w:t xml:space="preserve">Reinig het transparante kunststof vóór de </w:t>
      </w:r>
      <w:proofErr w:type="spellStart"/>
      <w:r w:rsidRPr="00501444">
        <w:t>LED’s</w:t>
      </w:r>
      <w:proofErr w:type="spellEnd"/>
      <w:r w:rsidRPr="00501444">
        <w:t xml:space="preserve"> regelmatig; stof vermindert de lichtopbrengst.</w:t>
      </w:r>
    </w:p>
    <w:p w14:paraId="55DDCB52" w14:textId="77777777" w:rsidR="00501444" w:rsidRPr="00501444" w:rsidRDefault="00501444" w:rsidP="00501444">
      <w:pPr>
        <w:numPr>
          <w:ilvl w:val="0"/>
          <w:numId w:val="8"/>
        </w:numPr>
      </w:pPr>
      <w:r w:rsidRPr="00501444">
        <w:t>Schakel altijd de stroom uit vóór reiniging.</w:t>
      </w:r>
    </w:p>
    <w:p w14:paraId="38CDDFC8" w14:textId="77777777" w:rsidR="00501444" w:rsidRPr="00501444" w:rsidRDefault="00501444" w:rsidP="00501444">
      <w:r w:rsidRPr="00501444">
        <w:pict w14:anchorId="4907B633">
          <v:rect id="_x0000_i1072" style="width:0;height:1.5pt" o:hralign="center" o:hrstd="t" o:hr="t" fillcolor="#a0a0a0" stroked="f"/>
        </w:pict>
      </w:r>
    </w:p>
    <w:p w14:paraId="4D0ED113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Belangrijke veiligheidsinstructies</w:t>
      </w:r>
    </w:p>
    <w:p w14:paraId="4C77A270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 xml:space="preserve">Alleen geschikt voor </w:t>
      </w:r>
      <w:r w:rsidRPr="00501444">
        <w:rPr>
          <w:b/>
          <w:bCs/>
        </w:rPr>
        <w:t>gebruik binnenshuis</w:t>
      </w:r>
      <w:r w:rsidRPr="00501444">
        <w:t>.</w:t>
      </w:r>
    </w:p>
    <w:p w14:paraId="249F890B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>Schakel de stroom uit vóór aansluiten, loskoppelen, aanpassen of reinigen.</w:t>
      </w:r>
    </w:p>
    <w:p w14:paraId="1759231F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 xml:space="preserve">Kijk niet rechtstreeks in de </w:t>
      </w:r>
      <w:proofErr w:type="spellStart"/>
      <w:r w:rsidRPr="00501444">
        <w:t>LED-lampen</w:t>
      </w:r>
      <w:proofErr w:type="spellEnd"/>
      <w:r w:rsidRPr="00501444">
        <w:t xml:space="preserve"> wanneer ze branden.</w:t>
      </w:r>
    </w:p>
    <w:p w14:paraId="51A5119C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>Gebruik de voedingskabel alleen met een correct geaard stopcontact.</w:t>
      </w:r>
    </w:p>
    <w:p w14:paraId="44A17419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>Stop met gebruik bij zichtbare schade.</w:t>
      </w:r>
    </w:p>
    <w:p w14:paraId="00EFC88A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>Trek de stekker uit het stopcontact als er water in de buurt van de stroombron komt.</w:t>
      </w:r>
    </w:p>
    <w:p w14:paraId="09ED075D" w14:textId="77777777" w:rsidR="00501444" w:rsidRPr="00501444" w:rsidRDefault="00501444" w:rsidP="00501444">
      <w:pPr>
        <w:numPr>
          <w:ilvl w:val="0"/>
          <w:numId w:val="9"/>
        </w:numPr>
      </w:pPr>
      <w:r w:rsidRPr="00501444">
        <w:t>Gebruik de schakelaar op de kabel voor handmatige bediening.</w:t>
      </w:r>
    </w:p>
    <w:p w14:paraId="65403B39" w14:textId="77777777" w:rsidR="00501444" w:rsidRPr="00501444" w:rsidRDefault="00501444" w:rsidP="00501444">
      <w:r w:rsidRPr="00501444">
        <w:pict w14:anchorId="47E594E0">
          <v:rect id="_x0000_i1073" style="width:0;height:1.5pt" o:hralign="center" o:hrstd="t" o:hr="t" fillcolor="#a0a0a0" stroked="f"/>
        </w:pict>
      </w:r>
    </w:p>
    <w:p w14:paraId="6C2CE723" w14:textId="77777777" w:rsidR="00501444" w:rsidRPr="00501444" w:rsidRDefault="00501444" w:rsidP="00501444">
      <w:pPr>
        <w:rPr>
          <w:b/>
          <w:bCs/>
        </w:rPr>
      </w:pPr>
      <w:r w:rsidRPr="00501444">
        <w:rPr>
          <w:b/>
          <w:bCs/>
        </w:rPr>
        <w:t>Extra informatie</w:t>
      </w:r>
    </w:p>
    <w:p w14:paraId="11AC21C1" w14:textId="77777777" w:rsidR="00501444" w:rsidRPr="00501444" w:rsidRDefault="00501444" w:rsidP="00501444">
      <w:r w:rsidRPr="00501444">
        <w:t>Deze LED-</w:t>
      </w:r>
      <w:proofErr w:type="spellStart"/>
      <w:r w:rsidRPr="00501444">
        <w:t>lichtset</w:t>
      </w:r>
      <w:proofErr w:type="spellEnd"/>
      <w:r w:rsidRPr="00501444">
        <w:t xml:space="preserve"> is ontworpen om parallel boven een propagator te worden gemonteerd en optimale groeiomstandigheden te creëren.</w:t>
      </w:r>
    </w:p>
    <w:p w14:paraId="536A6CE5" w14:textId="396D18CE" w:rsidR="00000000" w:rsidRDefault="00501444">
      <w:r w:rsidRPr="00501444">
        <w:t>Voor vragen over dit of andere producten kun je contact opnemen met de fabrikant.</w:t>
      </w:r>
    </w:p>
    <w:sectPr w:rsidR="004A341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9CA0" w14:textId="77777777" w:rsidR="00C92B63" w:rsidRDefault="00C92B63" w:rsidP="00501444">
      <w:r>
        <w:separator/>
      </w:r>
    </w:p>
  </w:endnote>
  <w:endnote w:type="continuationSeparator" w:id="0">
    <w:p w14:paraId="79261693" w14:textId="77777777" w:rsidR="00C92B63" w:rsidRDefault="00C92B63" w:rsidP="0050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8DEC" w14:textId="393F8618" w:rsidR="00501444" w:rsidRPr="007558EF" w:rsidRDefault="007558EF" w:rsidP="007558EF">
    <w:pPr>
      <w:pStyle w:val="Voettekst"/>
      <w:jc w:val="center"/>
      <w:rPr>
        <w:lang/>
      </w:rPr>
    </w:pPr>
    <w:r>
      <w:rPr>
        <w:rFonts w:cstheme="minorHAnsi"/>
        <w:lang/>
      </w:rPr>
      <w:ptab w:relativeTo="margin" w:alignment="left" w:leader="none"/>
    </w:r>
    <w:r>
      <w:rPr>
        <w:rFonts w:cstheme="minorHAnsi"/>
        <w:lang/>
      </w:rPr>
      <w:tab/>
    </w:r>
    <w:r>
      <w:rPr>
        <w:noProof/>
      </w:rPr>
      <w:drawing>
        <wp:inline distT="0" distB="0" distL="0" distR="0" wp14:anchorId="5C432057" wp14:editId="6FD9B94D">
          <wp:extent cx="1724025" cy="595769"/>
          <wp:effectExtent l="0" t="0" r="0" b="0"/>
          <wp:docPr id="1414341410" name="Afbeelding 3" descr="Afbeelding met tekst, Lettertype, logo, visitekaartj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41410" name="Afbeelding 3" descr="Afbeelding met tekst, Lettertype, logo, visitekaartje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06"/>
                  <a:stretch>
                    <a:fillRect/>
                  </a:stretch>
                </pic:blipFill>
                <pic:spPr bwMode="auto">
                  <a:xfrm>
                    <a:off x="0" y="0"/>
                    <a:ext cx="1747514" cy="603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lang/>
      </w:rPr>
      <w:ptab w:relativeTo="margin" w:alignment="right" w:leader="none"/>
    </w:r>
    <w:r>
      <w:rPr>
        <w:rFonts w:cstheme="minorHAnsi"/>
        <w:lang/>
      </w:rPr>
      <w:t>©</w:t>
    </w:r>
    <w:r>
      <w:rPr>
        <w:lang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666B" w14:textId="77777777" w:rsidR="00C92B63" w:rsidRDefault="00C92B63" w:rsidP="00501444">
      <w:r>
        <w:separator/>
      </w:r>
    </w:p>
  </w:footnote>
  <w:footnote w:type="continuationSeparator" w:id="0">
    <w:p w14:paraId="64B35C6C" w14:textId="77777777" w:rsidR="00C92B63" w:rsidRDefault="00C92B63" w:rsidP="0050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7CF"/>
    <w:multiLevelType w:val="multilevel"/>
    <w:tmpl w:val="5B00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97605"/>
    <w:multiLevelType w:val="multilevel"/>
    <w:tmpl w:val="F630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A6E8E"/>
    <w:multiLevelType w:val="multilevel"/>
    <w:tmpl w:val="FDB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F27D0"/>
    <w:multiLevelType w:val="multilevel"/>
    <w:tmpl w:val="10E0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C5522"/>
    <w:multiLevelType w:val="multilevel"/>
    <w:tmpl w:val="5F0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00701"/>
    <w:multiLevelType w:val="multilevel"/>
    <w:tmpl w:val="D6B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52236"/>
    <w:multiLevelType w:val="multilevel"/>
    <w:tmpl w:val="5BF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95E57"/>
    <w:multiLevelType w:val="multilevel"/>
    <w:tmpl w:val="00DA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A78C1"/>
    <w:multiLevelType w:val="multilevel"/>
    <w:tmpl w:val="A610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874936">
    <w:abstractNumId w:val="8"/>
  </w:num>
  <w:num w:numId="2" w16cid:durableId="1125781353">
    <w:abstractNumId w:val="0"/>
  </w:num>
  <w:num w:numId="3" w16cid:durableId="645940680">
    <w:abstractNumId w:val="4"/>
  </w:num>
  <w:num w:numId="4" w16cid:durableId="1733383572">
    <w:abstractNumId w:val="3"/>
  </w:num>
  <w:num w:numId="5" w16cid:durableId="1434671902">
    <w:abstractNumId w:val="7"/>
  </w:num>
  <w:num w:numId="6" w16cid:durableId="2059671180">
    <w:abstractNumId w:val="6"/>
  </w:num>
  <w:num w:numId="7" w16cid:durableId="1437288504">
    <w:abstractNumId w:val="1"/>
  </w:num>
  <w:num w:numId="8" w16cid:durableId="839659724">
    <w:abstractNumId w:val="5"/>
  </w:num>
  <w:num w:numId="9" w16cid:durableId="177473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44"/>
    <w:rsid w:val="002125AF"/>
    <w:rsid w:val="003720FF"/>
    <w:rsid w:val="003F0B13"/>
    <w:rsid w:val="00456254"/>
    <w:rsid w:val="004738A7"/>
    <w:rsid w:val="00501444"/>
    <w:rsid w:val="007558EF"/>
    <w:rsid w:val="00C92B63"/>
    <w:rsid w:val="00E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D3789"/>
  <w15:chartTrackingRefBased/>
  <w15:docId w15:val="{3B8F760B-11C0-47C0-A801-D96B57BA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1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1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1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1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1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44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44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1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1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1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1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144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44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144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4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444"/>
  </w:style>
  <w:style w:type="paragraph" w:styleId="Voettekst">
    <w:name w:val="footer"/>
    <w:basedOn w:val="Standaard"/>
    <w:link w:val="VoettekstChar"/>
    <w:uiPriority w:val="99"/>
    <w:unhideWhenUsed/>
    <w:rsid w:val="005014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2026-02-20T09:03:00Z</dcterms:created>
  <dcterms:modified xsi:type="dcterms:W3CDTF">2026-02-20T09:38:00Z</dcterms:modified>
</cp:coreProperties>
</file>